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6A3" w:rsidRPr="00C316A3" w:rsidRDefault="00C316A3" w:rsidP="00C316A3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C316A3">
        <w:rPr>
          <w:rFonts w:ascii="Tahoma" w:eastAsia="Times New Roman" w:hAnsi="Tahoma" w:cs="Tahoma"/>
          <w:sz w:val="18"/>
          <w:szCs w:val="18"/>
          <w:lang w:eastAsia="ru-RU"/>
        </w:rPr>
        <w:t>Изменения извещения о проведении электронного аукциона</w:t>
      </w:r>
    </w:p>
    <w:p w:rsidR="00C316A3" w:rsidRPr="00C316A3" w:rsidRDefault="00C316A3" w:rsidP="00C316A3">
      <w:pPr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C316A3">
        <w:rPr>
          <w:rFonts w:ascii="Tahoma" w:eastAsia="Times New Roman" w:hAnsi="Tahoma" w:cs="Tahoma"/>
          <w:sz w:val="18"/>
          <w:szCs w:val="18"/>
          <w:lang w:eastAsia="ru-RU"/>
        </w:rPr>
        <w:t>для закупки №0118300011416000113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55"/>
        <w:gridCol w:w="5783"/>
      </w:tblGrid>
      <w:tr w:rsidR="00C316A3" w:rsidRPr="00C316A3" w:rsidTr="00C316A3">
        <w:tc>
          <w:tcPr>
            <w:tcW w:w="2000" w:type="pct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Основание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Решение Заказчика (организации, осуществляющей определение поставщика (подрядчика, исполнителя) для заказчика) от 19.05.2016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Краткое описание изменения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внесение изменений в Раздел 2 Описание объекта закупки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0118300011416000113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Приобретение сплит-систем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Электронный аукцион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ЗАО «Сбербанк-АСТ»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http://www.sberbank-ast.ru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Уполномоченный орган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АДМИНИСТРАЦИЯ ТЕМРЮКСКОГО ГОРОДСКОГО ПОСЕЛЕНИЯ ТЕМРЮКСКОГО РАЙОНА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Российская Федерация, 353500, Краснодарский край, Темрюкский р-н, Темрюк </w:t>
            </w: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</w:t>
            </w:r>
            <w:proofErr w:type="gram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, Ленина, 48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Российская Федерация, 353500, Краснодарский край, Темрюкский р-н, Темрюк </w:t>
            </w: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</w:t>
            </w:r>
            <w:proofErr w:type="gram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, Ленина, 48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Журман</w:t>
            </w:r>
            <w:proofErr w:type="spell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Наталья Сергеевна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torgi-tem@mail.ru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8-86148-44204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8-86148-42853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18.05.2016 08:44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27.05.2016 09:00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Заявка на участие в электронном аукционе направляется участником аукциона оператору электронной площадки www.sberbank-ast.ru 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Подача заявок на участие в электронном аукционе осуществляется только лицами, получившими аккредитацию на электронной площадке. Подробнее порядок подачи заявок описан в разделе 3 аукционной документации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Дата </w:t>
            </w: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30.05.2016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02.06.2016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231466.63 Российский рубль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Бюджет Темрюкского городского поселения Темрюкского района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 МУНИЦИПАЛЬНОЕ БЮДЖЕТНОЕ УЧРЕЖДЕНИЕ ТЕМРЮКСКОГО ГОРОДСКОГО ПОСЕЛЕНИЯ ТЕМРЮКСКОГО РАЙОНА "ОБЩЕСТВЕННО-СОЦИАЛЬНЫЙ ЦЕНТР"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Начальная (максимальная) цена контракта Заказчика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231466.63 Российский рубль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 xml:space="preserve">План оплаты исполнения контракта за счет бюджетных средств 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87"/>
              <w:gridCol w:w="3651"/>
            </w:tblGrid>
            <w:tr w:rsidR="00C316A3" w:rsidRPr="00C316A3">
              <w:tc>
                <w:tcPr>
                  <w:tcW w:w="0" w:type="auto"/>
                  <w:gridSpan w:val="2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Российский рубль</w:t>
                  </w:r>
                </w:p>
              </w:tc>
            </w:tr>
            <w:tr w:rsidR="00C316A3" w:rsidRPr="00C316A3"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Оплата за 2016 год</w:t>
                  </w:r>
                </w:p>
              </w:tc>
            </w:tr>
            <w:tr w:rsidR="00C316A3" w:rsidRPr="00C316A3"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99200000000000000310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231466.63</w:t>
                  </w:r>
                </w:p>
              </w:tc>
            </w:tr>
            <w:tr w:rsidR="00C316A3" w:rsidRPr="00C316A3"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Итого: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231466.63</w:t>
                  </w:r>
                </w:p>
              </w:tc>
            </w:tr>
            <w:tr w:rsidR="00C316A3" w:rsidRPr="00C316A3">
              <w:tc>
                <w:tcPr>
                  <w:tcW w:w="0" w:type="auto"/>
                  <w:gridSpan w:val="2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Всего: 231466.63</w:t>
                  </w:r>
                </w:p>
              </w:tc>
            </w:tr>
          </w:tbl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Российская Федерация, Краснодарский край, Темрюкский р-н, г. Темрюк, ул. Ленина, 36</w:t>
            </w:r>
            <w:proofErr w:type="gramEnd"/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Срок исполнения контракта: год 2016 месяц Август Срок исполнения отдельных этапов контракта: - Периодичность поставки </w:t>
            </w: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 xml:space="preserve">товаров (выполнения работ, оказания услуг): </w:t>
            </w:r>
            <w:proofErr w:type="spell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одинм</w:t>
            </w:r>
            <w:proofErr w:type="spell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этапом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lastRenderedPageBreak/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2314.67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Порядок внесения денежных сре</w:t>
            </w: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дств в к</w:t>
            </w:r>
            <w:proofErr w:type="gram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До момента подачи заявки на участие в электронном аукционе участник размещения заказа должен произвести перечисление средств как минимум </w:t>
            </w: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размере обеспечения заявки на участие в таком аукционе со своего расчетного счета на свой открытый у оператора</w:t>
            </w:r>
            <w:proofErr w:type="gram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счет для проведения операций по обеспечению участия в электронных аукционах. </w:t>
            </w: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Участие в открытом аукционе в электронной форме возможно при наличии на счете участника размещения заказа, открытом для проведения операций по обеспечению участия в открытых аукционах, денежных средств, в отношении которых не осуществлено блокирование операций по счету, в размере не менее чем размер обеспечения заявки на участие в открытом аукционе в электронной форме, предусмотренный документацией об открытом аукционе в электронной форме</w:t>
            </w:r>
            <w:proofErr w:type="gram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 Для перевода денежных средств на свой лицевой счет необходимо осуществить банковский платеж на реквизиты, полученные при аккредитации в системном сообщении от электронной площадки. В назначении платежа следует указать «Для внесения обеспечений по участию в электронных аукционах». Блокируется оператором площадки.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Платежные реквизиты для перечисления денежных сре</w:t>
            </w: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дств пр</w:t>
            </w:r>
            <w:proofErr w:type="gram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"Номер расчётного счёта" 40302810600003000095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"Номер лицевого счёта" 05183011360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"БИК" 040349001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11573.33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Обеспечение исполнения контракта предоставляется в форме безотзывной банковской гарантии, выданной банком или иной кредитной организацией, передачи заказчику в залог денежных средств, в том числе в форме вклада (депозита), в размере обеспечения исполнения контракта, установленном документацией об электронном аукционе. Способ обеспечения исполнения контракта из указанных в настоящей части способов определяется таким участником электронного аукциона самостоятельно. Если участником электронного аукциона, с которым заключается контракт, является государственное или муниципальное казенное учреждение и заказчиком установлено требование обеспечения исполнения контракта, предоставление обеспечения исполнения контракта не требуется.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Платежные реквизиты для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"Номер расчётного счёта" 40302810600003000095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"Номер лицевого счёта" 05183011360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"БИК" 040349001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Условия, запреты,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 в соответствии с запретами, условиями и ограничениями, действующими на территории Российской Федерации, в соответствии со статьей 14 Федерального закона № 44-ФЗ и постановлением Правительства РФ от 29 декабря 2015 г. № 1457 "О перечне отдельных видов работ (услуг), выполнение (оказание) которых на</w:t>
            </w:r>
            <w:proofErr w:type="gram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территории Российской Федерации организациями, находящимися под юрисдикцией Турецкой Республики, а также организациями, контролируемыми гражданами Турецкой Республики и (или) организациями, находящимися под юрисдикцией Турецкой Республики, запрещено" (в случае соответствия данному постановлению).</w:t>
            </w:r>
          </w:p>
        </w:tc>
      </w:tr>
      <w:tr w:rsidR="00C316A3" w:rsidRPr="00C316A3" w:rsidTr="00C316A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95"/>
              <w:gridCol w:w="1072"/>
              <w:gridCol w:w="3379"/>
              <w:gridCol w:w="1008"/>
              <w:gridCol w:w="988"/>
              <w:gridCol w:w="834"/>
              <w:gridCol w:w="862"/>
            </w:tblGrid>
            <w:tr w:rsidR="00C316A3" w:rsidRPr="00C316A3">
              <w:tc>
                <w:tcPr>
                  <w:tcW w:w="0" w:type="auto"/>
                  <w:gridSpan w:val="7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Российский рубль</w:t>
                  </w:r>
                </w:p>
              </w:tc>
            </w:tr>
            <w:tr w:rsidR="00C316A3" w:rsidRPr="00C316A3"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Наименование товара, работ, услуг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Код по ОКПД</w:t>
                  </w:r>
                  <w:proofErr w:type="gramStart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</w:t>
                  </w:r>
                  <w:proofErr w:type="gramEnd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Цена за </w:t>
                  </w:r>
                  <w:proofErr w:type="spellStart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ед</w:t>
                  </w:r>
                  <w:proofErr w:type="gramStart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.и</w:t>
                  </w:r>
                  <w:proofErr w:type="gramEnd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зм</w:t>
                  </w:r>
                  <w:proofErr w:type="spellEnd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Стоимость</w:t>
                  </w:r>
                </w:p>
              </w:tc>
            </w:tr>
            <w:tr w:rsidR="00C316A3" w:rsidRPr="00C316A3"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Спли</w:t>
                  </w:r>
                  <w:proofErr w:type="gramStart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т-</w:t>
                  </w:r>
                  <w:proofErr w:type="gramEnd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 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28.25.12.130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МУНИЦИПАЛЬНОЕ БЮДЖЕТНОЕ УЧРЕЖДЕНИЕ ТЕМРЮКСКОГО </w:t>
                  </w: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lastRenderedPageBreak/>
                    <w:t>ГОРОДСКОГО ПОСЕЛЕНИЯ ТЕМРЮКСКОГО РАЙОНА "ОБЩЕСТВЕННО-СОЦИАЛЬНЫЙ ЦЕНТР"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lastRenderedPageBreak/>
                    <w:t>ШТ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5.00 (из 5.00)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22133.33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110666.65</w:t>
                  </w:r>
                </w:p>
              </w:tc>
            </w:tr>
            <w:tr w:rsidR="00C316A3" w:rsidRPr="00C316A3"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lastRenderedPageBreak/>
                    <w:t>Спли</w:t>
                  </w:r>
                  <w:proofErr w:type="gramStart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т-</w:t>
                  </w:r>
                  <w:proofErr w:type="gramEnd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 xml:space="preserve"> система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28.25.12.130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МУНИЦИПАЛЬНОЕ БЮДЖЕТНОЕ УЧРЕЖДЕНИЕ ТЕМРЮКСКОГО ГОРОДСКОГО ПОСЕЛЕНИЯ ТЕМРЮКСКОГО РАЙОНА "ОБЩЕСТВЕННО-СОЦИАЛЬНЫЙ ЦЕНТР"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6.00 (из 6.00)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20133.33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120799.98</w:t>
                  </w:r>
                </w:p>
              </w:tc>
            </w:tr>
            <w:tr w:rsidR="00C316A3" w:rsidRPr="00C316A3">
              <w:tc>
                <w:tcPr>
                  <w:tcW w:w="0" w:type="auto"/>
                  <w:gridSpan w:val="7"/>
                  <w:vAlign w:val="center"/>
                  <w:hideMark/>
                </w:tcPr>
                <w:p w:rsidR="00C316A3" w:rsidRPr="00C316A3" w:rsidRDefault="00C316A3" w:rsidP="00C316A3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</w:pPr>
                  <w:r w:rsidRPr="00C316A3">
                    <w:rPr>
                      <w:rFonts w:ascii="Tahoma" w:eastAsia="Times New Roman" w:hAnsi="Tahoma" w:cs="Tahoma"/>
                      <w:sz w:val="18"/>
                      <w:szCs w:val="18"/>
                      <w:lang w:eastAsia="ru-RU"/>
                    </w:rPr>
                    <w:t>Итого: 231466.63</w:t>
                  </w:r>
                </w:p>
              </w:tc>
            </w:tr>
          </w:tbl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lastRenderedPageBreak/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1 Единые требования к участникам (в соответствии с пунктом 1 части 1 Статьи 31 Федерального закона № 44-ФЗ) 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соответствии с Разделом 1 Информационная карта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2 Требование об отсутствии в предусмотренном Федеральным законом № 44-ФЗ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 (в соответствии с частью 1.1 Статьи 31 Федерального закона № 44-ФЗ) 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соответствии с Разделом 1 Информационная карта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Электронный аукцион объявляется для субъектов малого предпринимательства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C316A3" w:rsidRPr="00C316A3" w:rsidTr="00C316A3">
        <w:tc>
          <w:tcPr>
            <w:tcW w:w="0" w:type="auto"/>
            <w:gridSpan w:val="2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в размере</w:t>
            </w:r>
            <w:bookmarkStart w:id="0" w:name="_GoBack"/>
            <w:bookmarkEnd w:id="0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 Раздел 1 Информационная карта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 Раздел 2 Описание объекта закупки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3 Раздел 5 Срок и порядок </w:t>
            </w:r>
            <w:proofErr w:type="spell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предост</w:t>
            </w:r>
            <w:proofErr w:type="spell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обеспеч</w:t>
            </w:r>
            <w:proofErr w:type="spell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 исп. контракта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 Раздел 6 Обоснование НМЦК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 Раздел 7 Изменение условий контракта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 Раздел 8 Инструкция по заполнению заявки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 Раздел 9 Проект контракта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8 Раздел 3 Порядок подачи заявок</w:t>
            </w:r>
          </w:p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9 Раздел 4 Порядок </w:t>
            </w:r>
            <w:proofErr w:type="spell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предост</w:t>
            </w:r>
            <w:proofErr w:type="spell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об</w:t>
            </w:r>
            <w:proofErr w:type="gramEnd"/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заявок</w:t>
            </w:r>
          </w:p>
        </w:tc>
      </w:tr>
      <w:tr w:rsidR="00C316A3" w:rsidRPr="00C316A3" w:rsidTr="00C316A3"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Дата и время размещения изменения извещения (по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:rsidR="00C316A3" w:rsidRPr="00C316A3" w:rsidRDefault="00C316A3" w:rsidP="00C316A3">
            <w:pPr>
              <w:spacing w:after="0" w:line="240" w:lineRule="auto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316A3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19.05.2016 16:20</w:t>
            </w:r>
          </w:p>
        </w:tc>
      </w:tr>
    </w:tbl>
    <w:p w:rsidR="000B1BEF" w:rsidRPr="00C316A3" w:rsidRDefault="000B1BEF" w:rsidP="00C316A3">
      <w:pPr>
        <w:spacing w:after="0"/>
        <w:rPr>
          <w:sz w:val="18"/>
          <w:szCs w:val="18"/>
        </w:rPr>
      </w:pPr>
    </w:p>
    <w:sectPr w:rsidR="000B1BEF" w:rsidRPr="00C316A3" w:rsidSect="00C316A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6A3"/>
    <w:rsid w:val="000070C5"/>
    <w:rsid w:val="0001004A"/>
    <w:rsid w:val="000277A9"/>
    <w:rsid w:val="000B07EB"/>
    <w:rsid w:val="000B1BEF"/>
    <w:rsid w:val="000F120B"/>
    <w:rsid w:val="00126FFC"/>
    <w:rsid w:val="00171207"/>
    <w:rsid w:val="001D0682"/>
    <w:rsid w:val="001E398A"/>
    <w:rsid w:val="00275E85"/>
    <w:rsid w:val="00276860"/>
    <w:rsid w:val="00296249"/>
    <w:rsid w:val="00366310"/>
    <w:rsid w:val="003D6A38"/>
    <w:rsid w:val="003E04B6"/>
    <w:rsid w:val="0040683F"/>
    <w:rsid w:val="004208FD"/>
    <w:rsid w:val="00432BC3"/>
    <w:rsid w:val="00450FC6"/>
    <w:rsid w:val="0048497F"/>
    <w:rsid w:val="00485C63"/>
    <w:rsid w:val="004F679E"/>
    <w:rsid w:val="005045AD"/>
    <w:rsid w:val="005078DB"/>
    <w:rsid w:val="00576FEE"/>
    <w:rsid w:val="00585EE0"/>
    <w:rsid w:val="005A7888"/>
    <w:rsid w:val="005A7CCA"/>
    <w:rsid w:val="006052D4"/>
    <w:rsid w:val="006C26AC"/>
    <w:rsid w:val="00715F06"/>
    <w:rsid w:val="007240C3"/>
    <w:rsid w:val="00742DA0"/>
    <w:rsid w:val="007D639B"/>
    <w:rsid w:val="007F7F7F"/>
    <w:rsid w:val="00833C63"/>
    <w:rsid w:val="00881F2C"/>
    <w:rsid w:val="008862F7"/>
    <w:rsid w:val="0089570A"/>
    <w:rsid w:val="008E1ABC"/>
    <w:rsid w:val="008E6969"/>
    <w:rsid w:val="008E7E36"/>
    <w:rsid w:val="009013BC"/>
    <w:rsid w:val="00916EA2"/>
    <w:rsid w:val="00916EDE"/>
    <w:rsid w:val="009A3671"/>
    <w:rsid w:val="009E32FA"/>
    <w:rsid w:val="009E6A7F"/>
    <w:rsid w:val="00A9027A"/>
    <w:rsid w:val="00AD003F"/>
    <w:rsid w:val="00B11F4C"/>
    <w:rsid w:val="00B46B32"/>
    <w:rsid w:val="00B81DF5"/>
    <w:rsid w:val="00C316A3"/>
    <w:rsid w:val="00C3680F"/>
    <w:rsid w:val="00C461E9"/>
    <w:rsid w:val="00CA0403"/>
    <w:rsid w:val="00CB5651"/>
    <w:rsid w:val="00D03418"/>
    <w:rsid w:val="00D20A16"/>
    <w:rsid w:val="00D36770"/>
    <w:rsid w:val="00DF6C4E"/>
    <w:rsid w:val="00E475B2"/>
    <w:rsid w:val="00E96EDA"/>
    <w:rsid w:val="00EC1168"/>
    <w:rsid w:val="00ED16F8"/>
    <w:rsid w:val="00EF28A5"/>
    <w:rsid w:val="00F02696"/>
    <w:rsid w:val="00F55EB6"/>
    <w:rsid w:val="00FD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1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6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C31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1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16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6763">
          <w:marLeft w:val="0"/>
          <w:marRight w:val="0"/>
          <w:marTop w:val="60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70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036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001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836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986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1423</Words>
  <Characters>8116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2016-05-19T12:24:00Z</cp:lastPrinted>
  <dcterms:created xsi:type="dcterms:W3CDTF">2016-05-19T12:23:00Z</dcterms:created>
  <dcterms:modified xsi:type="dcterms:W3CDTF">2016-05-19T12:24:00Z</dcterms:modified>
</cp:coreProperties>
</file>